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1A6">
        <w:rPr>
          <w:rFonts w:ascii="Times New Roman" w:hAnsi="Times New Roman" w:cs="Times New Roman"/>
          <w:b/>
          <w:sz w:val="28"/>
          <w:szCs w:val="28"/>
        </w:rPr>
        <w:t>Запрос № 244 Проблемы ответственности за нарушения жилищного зак</w:t>
      </w:r>
      <w:r>
        <w:rPr>
          <w:rFonts w:ascii="Times New Roman" w:hAnsi="Times New Roman" w:cs="Times New Roman"/>
          <w:b/>
          <w:sz w:val="28"/>
          <w:szCs w:val="28"/>
        </w:rPr>
        <w:t>онодательства и пути их решения.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1A6">
        <w:rPr>
          <w:rFonts w:ascii="Times New Roman" w:hAnsi="Times New Roman" w:cs="Times New Roman"/>
          <w:b/>
          <w:sz w:val="28"/>
          <w:szCs w:val="28"/>
        </w:rPr>
        <w:t xml:space="preserve">Ответ № 246 По Вашей теме предлагаем следующий перечень литературы: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1.Дархаева, И. Ответственность за отказ в предоставлении гражданам информации в сфере ЖКХ / И. </w:t>
      </w:r>
      <w:proofErr w:type="spellStart"/>
      <w:r w:rsidRPr="006301A6">
        <w:rPr>
          <w:rFonts w:ascii="Times New Roman" w:hAnsi="Times New Roman" w:cs="Times New Roman"/>
          <w:sz w:val="28"/>
          <w:szCs w:val="28"/>
        </w:rPr>
        <w:t>Дархаева</w:t>
      </w:r>
      <w:proofErr w:type="spellEnd"/>
      <w:r w:rsidRPr="006301A6">
        <w:rPr>
          <w:rFonts w:ascii="Times New Roman" w:hAnsi="Times New Roman" w:cs="Times New Roman"/>
          <w:sz w:val="28"/>
          <w:szCs w:val="28"/>
        </w:rPr>
        <w:t xml:space="preserve">, Н. Иванова // Законность. - 2014. - № 5. - С. 28-30.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2. Делай что хочешь, но с разрешения! Переустройство и перепланировка жилых помещений: анализ судебной практики // Жилищное право. - 2012. - № 12. - с. 43-58.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3. Котов, В. Выселение как санкция за нарушение правил пользования жилым помещением // Жилищное право. - 2015. - № 7; То же // ЭПС ГАРАНТ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4.Кузьмак, Р. Легитимное создание ТСЖ в нарушение закона: пути выхода // Жилищное право. - 2014. - № 7; То же // ЭПС ГАРАНТ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5.Макаров, Г.П. Комментарий к постановлению Пленума Верховного Суда РФ по жилищным вопросам от 2 июля 2009 г. № 14 // Гражданин и право. - 2010. - №8; № 9.- С. 18-34; То же // ЭПС ГАРАНТ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6.Никонорова, Е.С. Статья 7.22 </w:t>
      </w:r>
      <w:proofErr w:type="spellStart"/>
      <w:r w:rsidRPr="006301A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301A6">
        <w:rPr>
          <w:rFonts w:ascii="Times New Roman" w:hAnsi="Times New Roman" w:cs="Times New Roman"/>
          <w:sz w:val="28"/>
          <w:szCs w:val="28"/>
        </w:rPr>
        <w:t xml:space="preserve"> РФ в регулировании жилищных правоотношений // Административное право. - 2010. - № 4; То же // ЭПС ГАРАНТ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7.Русин, А. Причинен ущерб - нужен виновник! Анализ судебных споров, связанных с причинением материального ущерба жилому помещению // Жилищное право. - 2013. - № 5. - С. 91-106.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301A6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6301A6">
        <w:rPr>
          <w:rFonts w:ascii="Times New Roman" w:hAnsi="Times New Roman" w:cs="Times New Roman"/>
          <w:sz w:val="28"/>
          <w:szCs w:val="28"/>
        </w:rPr>
        <w:t xml:space="preserve"> А. Выявление нарушений и восстановление законности в жилищно-коммунальной сфере / А. </w:t>
      </w:r>
      <w:proofErr w:type="spellStart"/>
      <w:r w:rsidRPr="006301A6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6301A6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6301A6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6301A6">
        <w:rPr>
          <w:rFonts w:ascii="Times New Roman" w:hAnsi="Times New Roman" w:cs="Times New Roman"/>
          <w:sz w:val="28"/>
          <w:szCs w:val="28"/>
        </w:rPr>
        <w:t xml:space="preserve"> // Законность. - 2014. - № 5. - С. 25-28. </w:t>
      </w:r>
    </w:p>
    <w:p w:rsidR="006301A6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9. Сорокина, Ю.Ущерб от затопления квартиры. Кто отвечает за залив жилья? // Жилищное право. - 2013. - № 2. - С. 65-90. </w:t>
      </w:r>
    </w:p>
    <w:p w:rsidR="004A306E" w:rsidRPr="006301A6" w:rsidRDefault="006301A6" w:rsidP="00630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1A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301A6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Pr="006301A6">
        <w:rPr>
          <w:rFonts w:ascii="Times New Roman" w:hAnsi="Times New Roman" w:cs="Times New Roman"/>
          <w:sz w:val="28"/>
          <w:szCs w:val="28"/>
        </w:rPr>
        <w:t>, В.В. Правовые аспекты совершенствования работы жилищно-коммунального хозяйства // Гражданин и право. - 2014. - №12; То же // ЭПС ГАРАНТ</w:t>
      </w:r>
    </w:p>
    <w:sectPr w:rsidR="004A306E" w:rsidRPr="006301A6" w:rsidSect="0023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01A6"/>
    <w:rsid w:val="00231B41"/>
    <w:rsid w:val="004A306E"/>
    <w:rsid w:val="006301A6"/>
    <w:rsid w:val="00D6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2016-12-20T13:33:00Z</dcterms:created>
  <dcterms:modified xsi:type="dcterms:W3CDTF">2016-12-22T11:09:00Z</dcterms:modified>
</cp:coreProperties>
</file>