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85" w:rsidRPr="00AE0585" w:rsidRDefault="00AE0585" w:rsidP="00AE0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585">
        <w:rPr>
          <w:rFonts w:ascii="Times New Roman" w:hAnsi="Times New Roman" w:cs="Times New Roman"/>
          <w:b/>
          <w:sz w:val="28"/>
          <w:szCs w:val="28"/>
        </w:rPr>
        <w:t xml:space="preserve">Запрос №1. История фейерверков в России </w:t>
      </w:r>
    </w:p>
    <w:p w:rsidR="00AE0585" w:rsidRPr="00AE0585" w:rsidRDefault="00AE0585" w:rsidP="00AE0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585">
        <w:rPr>
          <w:rFonts w:ascii="Times New Roman" w:hAnsi="Times New Roman" w:cs="Times New Roman"/>
          <w:b/>
          <w:sz w:val="28"/>
          <w:szCs w:val="28"/>
        </w:rPr>
        <w:t xml:space="preserve">Ответ № 2 </w:t>
      </w:r>
    </w:p>
    <w:p w:rsidR="00B718B3" w:rsidRPr="00AE0585" w:rsidRDefault="00AE0585" w:rsidP="00AE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585">
        <w:rPr>
          <w:rFonts w:ascii="Times New Roman" w:hAnsi="Times New Roman" w:cs="Times New Roman"/>
          <w:sz w:val="28"/>
          <w:szCs w:val="28"/>
        </w:rPr>
        <w:t>Зелов</w:t>
      </w:r>
      <w:proofErr w:type="spellEnd"/>
      <w:r w:rsidRPr="00AE0585">
        <w:rPr>
          <w:rFonts w:ascii="Times New Roman" w:hAnsi="Times New Roman" w:cs="Times New Roman"/>
          <w:sz w:val="28"/>
          <w:szCs w:val="28"/>
        </w:rPr>
        <w:t>, Д. Д. Заграничные фейерверки как явление официальной праздничной культуры петровского времени // Вестник МУ. Сер. 8 История. - 2001. - № 2. - С. 33-52</w:t>
      </w:r>
    </w:p>
    <w:sectPr w:rsidR="00B718B3" w:rsidRPr="00AE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585"/>
    <w:rsid w:val="00AE0585"/>
    <w:rsid w:val="00B7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2016-12-21T10:29:00Z</dcterms:created>
  <dcterms:modified xsi:type="dcterms:W3CDTF">2016-12-21T10:30:00Z</dcterms:modified>
</cp:coreProperties>
</file>