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02" w:rsidRPr="00946501" w:rsidRDefault="00D049B6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№ 14 Литература по ирано-иракской войне 1980-1988 гг.</w:t>
      </w:r>
    </w:p>
    <w:p w:rsidR="00536F25" w:rsidRPr="00946501" w:rsidRDefault="00D049B6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№ 16</w:t>
      </w:r>
    </w:p>
    <w:p w:rsidR="00343DD3" w:rsidRPr="00946501" w:rsidRDefault="00343DD3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501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946501">
        <w:rPr>
          <w:rFonts w:ascii="Times New Roman" w:hAnsi="Times New Roman" w:cs="Times New Roman"/>
          <w:sz w:val="28"/>
          <w:szCs w:val="28"/>
        </w:rPr>
        <w:t>, С.Л. Иран: рождение республики. – М., 1984 – 336 с.</w:t>
      </w:r>
    </w:p>
    <w:p w:rsidR="008C737A" w:rsidRPr="00946501" w:rsidRDefault="0055767C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>Агеев, Р.Г. Иран: революция и диктатура</w:t>
      </w:r>
      <w:r w:rsidR="00BD7E54">
        <w:rPr>
          <w:rFonts w:ascii="Times New Roman" w:hAnsi="Times New Roman" w:cs="Times New Roman"/>
          <w:sz w:val="28"/>
          <w:szCs w:val="28"/>
        </w:rPr>
        <w:t>:</w:t>
      </w:r>
      <w:r w:rsidRPr="00946501">
        <w:rPr>
          <w:rFonts w:ascii="Times New Roman" w:hAnsi="Times New Roman" w:cs="Times New Roman"/>
          <w:sz w:val="28"/>
          <w:szCs w:val="28"/>
        </w:rPr>
        <w:t xml:space="preserve"> (опыт создания фронта национального единства, 1941-1982 гг.). – Баку, 1991. – 149 </w:t>
      </w:r>
      <w:proofErr w:type="gramStart"/>
      <w:r w:rsidRPr="009465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6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37A" w:rsidRPr="00946501" w:rsidRDefault="008C737A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501">
        <w:rPr>
          <w:rFonts w:ascii="Times New Roman" w:hAnsi="Times New Roman" w:cs="Times New Roman"/>
          <w:sz w:val="28"/>
          <w:szCs w:val="28"/>
        </w:rPr>
        <w:t>Братерский</w:t>
      </w:r>
      <w:proofErr w:type="spellEnd"/>
      <w:r w:rsidRPr="00946501">
        <w:rPr>
          <w:rFonts w:ascii="Times New Roman" w:hAnsi="Times New Roman" w:cs="Times New Roman"/>
          <w:sz w:val="28"/>
          <w:szCs w:val="28"/>
        </w:rPr>
        <w:t xml:space="preserve"> М. Иракский кризис разрешается в Сирии? // Россия и мусульманский мир. – 2012. - №10. - С.100-107.</w:t>
      </w:r>
    </w:p>
    <w:p w:rsidR="00C65B66" w:rsidRPr="00946501" w:rsidRDefault="00C65B66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>Боровой, Я. Кровавый Коран: (война в Ираке) // Новое время. – 2003. - №5.</w:t>
      </w:r>
    </w:p>
    <w:p w:rsidR="00C65B66" w:rsidRPr="00946501" w:rsidRDefault="00C65B66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501">
        <w:rPr>
          <w:rFonts w:ascii="Times New Roman" w:hAnsi="Times New Roman" w:cs="Times New Roman"/>
          <w:sz w:val="28"/>
          <w:szCs w:val="28"/>
        </w:rPr>
        <w:t>Гущев</w:t>
      </w:r>
      <w:proofErr w:type="spellEnd"/>
      <w:r w:rsidRPr="00946501">
        <w:rPr>
          <w:rFonts w:ascii="Times New Roman" w:hAnsi="Times New Roman" w:cs="Times New Roman"/>
          <w:sz w:val="28"/>
          <w:szCs w:val="28"/>
        </w:rPr>
        <w:t>, А., Сергеев Е. Военно-технические аспекты в зоне Персидского залива // Военное зарубежное обозрение. – 1991. - №7. – С.3-10.</w:t>
      </w:r>
    </w:p>
    <w:p w:rsidR="00536F25" w:rsidRPr="00946501" w:rsidRDefault="00536F25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501">
        <w:rPr>
          <w:rFonts w:ascii="Times New Roman" w:hAnsi="Times New Roman" w:cs="Times New Roman"/>
          <w:sz w:val="28"/>
          <w:szCs w:val="28"/>
        </w:rPr>
        <w:t>Жигалина</w:t>
      </w:r>
      <w:proofErr w:type="spellEnd"/>
      <w:r w:rsidRPr="00946501">
        <w:rPr>
          <w:rFonts w:ascii="Times New Roman" w:hAnsi="Times New Roman" w:cs="Times New Roman"/>
          <w:sz w:val="28"/>
          <w:szCs w:val="28"/>
        </w:rPr>
        <w:t xml:space="preserve">, О. Иран: подходы к решению национального вопроса // Россия и мусульманский мир. – 1999. – </w:t>
      </w:r>
      <w:r w:rsidR="00AC5083" w:rsidRPr="00946501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>4. – С.102-108.</w:t>
      </w:r>
    </w:p>
    <w:p w:rsidR="005D3426" w:rsidRPr="00946501" w:rsidRDefault="005D3426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501">
        <w:rPr>
          <w:rFonts w:ascii="Times New Roman" w:hAnsi="Times New Roman" w:cs="Times New Roman"/>
          <w:sz w:val="28"/>
          <w:szCs w:val="28"/>
        </w:rPr>
        <w:t>Куршаков</w:t>
      </w:r>
      <w:proofErr w:type="spellEnd"/>
      <w:r w:rsidRPr="00946501">
        <w:rPr>
          <w:rFonts w:ascii="Times New Roman" w:hAnsi="Times New Roman" w:cs="Times New Roman"/>
          <w:sz w:val="28"/>
          <w:szCs w:val="28"/>
        </w:rPr>
        <w:t>, Шиитский фактор во внешней политике Ирана // Мировая экономика и международные отношения. – 2012. –№11. – С.24-33.</w:t>
      </w:r>
    </w:p>
    <w:p w:rsidR="00C65B66" w:rsidRPr="00946501" w:rsidRDefault="00536F25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>Мишанин, А. Ирано-иракская война и обстановка в персидском заливе // Международная жизнь. – 1987. - №9. –С.87</w:t>
      </w:r>
      <w:r w:rsidR="00EF17EB" w:rsidRPr="00946501">
        <w:rPr>
          <w:rFonts w:ascii="Times New Roman" w:hAnsi="Times New Roman" w:cs="Times New Roman"/>
          <w:sz w:val="28"/>
          <w:szCs w:val="28"/>
        </w:rPr>
        <w:t>.</w:t>
      </w:r>
    </w:p>
    <w:p w:rsidR="00EF17EB" w:rsidRPr="00946501" w:rsidRDefault="00EF17EB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501">
        <w:rPr>
          <w:rFonts w:ascii="Times New Roman" w:hAnsi="Times New Roman" w:cs="Times New Roman"/>
          <w:sz w:val="28"/>
          <w:szCs w:val="28"/>
        </w:rPr>
        <w:t>Ниязматова</w:t>
      </w:r>
      <w:proofErr w:type="spellEnd"/>
      <w:r w:rsidRPr="00946501">
        <w:rPr>
          <w:rFonts w:ascii="Times New Roman" w:hAnsi="Times New Roman" w:cs="Times New Roman"/>
          <w:sz w:val="28"/>
          <w:szCs w:val="28"/>
        </w:rPr>
        <w:t xml:space="preserve">, Ш.А. Ирано-иракский конфликт. Исторический очерк. – М.: Наука, 1989. – 174 </w:t>
      </w:r>
      <w:proofErr w:type="gramStart"/>
      <w:r w:rsidRPr="009465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6501">
        <w:rPr>
          <w:rFonts w:ascii="Times New Roman" w:hAnsi="Times New Roman" w:cs="Times New Roman"/>
          <w:sz w:val="28"/>
          <w:szCs w:val="28"/>
        </w:rPr>
        <w:t>.</w:t>
      </w:r>
    </w:p>
    <w:p w:rsidR="00C65B66" w:rsidRPr="00946501" w:rsidRDefault="00C65B66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>Раку, М.В. «Исламский фактор» в советско-иракских отношениях (1979-пер</w:t>
      </w:r>
      <w:proofErr w:type="gramStart"/>
      <w:r w:rsidRPr="00946501">
        <w:rPr>
          <w:rFonts w:ascii="Times New Roman" w:hAnsi="Times New Roman" w:cs="Times New Roman"/>
          <w:sz w:val="28"/>
          <w:szCs w:val="28"/>
        </w:rPr>
        <w:t>.</w:t>
      </w:r>
      <w:r w:rsidR="00A56E77" w:rsidRPr="009465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6501">
        <w:rPr>
          <w:rFonts w:ascii="Times New Roman" w:hAnsi="Times New Roman" w:cs="Times New Roman"/>
          <w:sz w:val="28"/>
          <w:szCs w:val="28"/>
        </w:rPr>
        <w:t>полов. 1980 гг.) // Вестник МУ. Сер. История. – 2009. - №6. – С.44-56.</w:t>
      </w:r>
    </w:p>
    <w:p w:rsidR="00F94F43" w:rsidRPr="00946501" w:rsidRDefault="008649FE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43" w:rsidRPr="00946501" w:rsidRDefault="008649FE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43" w:rsidRPr="00946501" w:rsidRDefault="00F94F43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4F43" w:rsidRPr="00946501" w:rsidSect="00AF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23E4C"/>
    <w:multiLevelType w:val="multilevel"/>
    <w:tmpl w:val="5AE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3BDE"/>
    <w:rsid w:val="002D39F3"/>
    <w:rsid w:val="00343DD3"/>
    <w:rsid w:val="00536F25"/>
    <w:rsid w:val="0055767C"/>
    <w:rsid w:val="005D3426"/>
    <w:rsid w:val="00664E4F"/>
    <w:rsid w:val="00843599"/>
    <w:rsid w:val="008649FE"/>
    <w:rsid w:val="008C737A"/>
    <w:rsid w:val="00946501"/>
    <w:rsid w:val="00A14620"/>
    <w:rsid w:val="00A56E77"/>
    <w:rsid w:val="00AC5083"/>
    <w:rsid w:val="00AF5A66"/>
    <w:rsid w:val="00BD7E54"/>
    <w:rsid w:val="00C449D6"/>
    <w:rsid w:val="00C63F74"/>
    <w:rsid w:val="00C65B66"/>
    <w:rsid w:val="00D049B6"/>
    <w:rsid w:val="00DE1602"/>
    <w:rsid w:val="00EF17EB"/>
    <w:rsid w:val="00F13BDE"/>
    <w:rsid w:val="00F9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6"/>
  </w:style>
  <w:style w:type="paragraph" w:styleId="2">
    <w:name w:val="heading 2"/>
    <w:basedOn w:val="a"/>
    <w:link w:val="20"/>
    <w:uiPriority w:val="9"/>
    <w:qFormat/>
    <w:rsid w:val="00F13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13BDE"/>
  </w:style>
  <w:style w:type="character" w:styleId="a3">
    <w:name w:val="Hyperlink"/>
    <w:basedOn w:val="a0"/>
    <w:uiPriority w:val="99"/>
    <w:semiHidden/>
    <w:unhideWhenUsed/>
    <w:rsid w:val="00F13BDE"/>
    <w:rPr>
      <w:color w:val="0000FF"/>
      <w:u w:val="single"/>
    </w:rPr>
  </w:style>
  <w:style w:type="character" w:customStyle="1" w:styleId="mw-headline">
    <w:name w:val="mw-headline"/>
    <w:basedOn w:val="a0"/>
    <w:rsid w:val="00F13BDE"/>
  </w:style>
  <w:style w:type="character" w:customStyle="1" w:styleId="mw-editsection">
    <w:name w:val="mw-editsection"/>
    <w:basedOn w:val="a0"/>
    <w:rsid w:val="00F13BDE"/>
  </w:style>
  <w:style w:type="character" w:customStyle="1" w:styleId="mw-editsection-bracket">
    <w:name w:val="mw-editsection-bracket"/>
    <w:basedOn w:val="a0"/>
    <w:rsid w:val="00F13BDE"/>
  </w:style>
  <w:style w:type="character" w:customStyle="1" w:styleId="mw-editsection-divider">
    <w:name w:val="mw-editsection-divider"/>
    <w:basedOn w:val="a0"/>
    <w:rsid w:val="00F13BDE"/>
  </w:style>
  <w:style w:type="paragraph" w:styleId="a4">
    <w:name w:val="Normal (Web)"/>
    <w:basedOn w:val="a"/>
    <w:uiPriority w:val="99"/>
    <w:unhideWhenUsed/>
    <w:rsid w:val="00DE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2F63-981E-4C01-AB09-349F6E6B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2014-04-18T11:29:00Z</dcterms:created>
  <dcterms:modified xsi:type="dcterms:W3CDTF">2016-12-21T09:44:00Z</dcterms:modified>
</cp:coreProperties>
</file>