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A" w:rsidRPr="00F9010A" w:rsidRDefault="00F9010A" w:rsidP="00F90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10A">
        <w:rPr>
          <w:rFonts w:ascii="Times New Roman" w:hAnsi="Times New Roman" w:cs="Times New Roman"/>
          <w:b/>
          <w:sz w:val="28"/>
          <w:szCs w:val="28"/>
        </w:rPr>
        <w:t>Запрос № 80 Наглядность в работе детских библиотек</w:t>
      </w:r>
    </w:p>
    <w:p w:rsidR="005E4BB8" w:rsidRPr="00F9010A" w:rsidRDefault="00F9010A" w:rsidP="00F90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10A">
        <w:rPr>
          <w:rFonts w:ascii="Times New Roman" w:hAnsi="Times New Roman" w:cs="Times New Roman"/>
          <w:b/>
          <w:sz w:val="28"/>
          <w:szCs w:val="28"/>
        </w:rPr>
        <w:t xml:space="preserve">Ответ № 81 </w:t>
      </w:r>
      <w:r w:rsidR="006B2EA6" w:rsidRPr="00F9010A">
        <w:rPr>
          <w:rFonts w:ascii="Times New Roman" w:hAnsi="Times New Roman" w:cs="Times New Roman"/>
          <w:b/>
          <w:sz w:val="28"/>
          <w:szCs w:val="28"/>
        </w:rPr>
        <w:t>В рамках ВСС предлагаем Вам следующий перечень литературы: (</w:t>
      </w:r>
      <w:r w:rsidR="00FD3AF6" w:rsidRPr="00F9010A">
        <w:rPr>
          <w:rFonts w:ascii="Times New Roman" w:hAnsi="Times New Roman" w:cs="Times New Roman"/>
          <w:b/>
          <w:sz w:val="28"/>
          <w:szCs w:val="28"/>
        </w:rPr>
        <w:t xml:space="preserve">БД ГНБ КБР им. Т.К. </w:t>
      </w:r>
      <w:proofErr w:type="spellStart"/>
      <w:r w:rsidR="00FD3AF6" w:rsidRPr="00F9010A">
        <w:rPr>
          <w:rFonts w:ascii="Times New Roman" w:hAnsi="Times New Roman" w:cs="Times New Roman"/>
          <w:b/>
          <w:sz w:val="28"/>
          <w:szCs w:val="28"/>
        </w:rPr>
        <w:t>Мальбахова</w:t>
      </w:r>
      <w:proofErr w:type="spellEnd"/>
      <w:r w:rsidR="00FD3AF6" w:rsidRPr="00F9010A">
        <w:rPr>
          <w:rFonts w:ascii="Times New Roman" w:hAnsi="Times New Roman" w:cs="Times New Roman"/>
          <w:b/>
          <w:sz w:val="28"/>
          <w:szCs w:val="28"/>
        </w:rPr>
        <w:t xml:space="preserve">, ИПС </w:t>
      </w:r>
      <w:proofErr w:type="spellStart"/>
      <w:r w:rsidR="006B2EA6" w:rsidRPr="00F9010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D3AF6" w:rsidRPr="00F9010A">
        <w:rPr>
          <w:rFonts w:ascii="Times New Roman" w:hAnsi="Times New Roman" w:cs="Times New Roman"/>
          <w:b/>
          <w:sz w:val="28"/>
          <w:szCs w:val="28"/>
        </w:rPr>
        <w:t>,</w:t>
      </w:r>
      <w:r w:rsidR="006B2EA6" w:rsidRPr="00F90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EA6" w:rsidRPr="00F9010A">
        <w:rPr>
          <w:rFonts w:ascii="Times New Roman" w:hAnsi="Times New Roman" w:cs="Times New Roman"/>
          <w:b/>
          <w:sz w:val="28"/>
          <w:szCs w:val="28"/>
          <w:lang w:val="en-US"/>
        </w:rPr>
        <w:t>Dissercat</w:t>
      </w:r>
      <w:proofErr w:type="spellEnd"/>
      <w:r w:rsidR="00FD3AF6" w:rsidRPr="00F9010A">
        <w:rPr>
          <w:rFonts w:ascii="Times New Roman" w:hAnsi="Times New Roman" w:cs="Times New Roman"/>
          <w:b/>
          <w:sz w:val="28"/>
          <w:szCs w:val="28"/>
        </w:rPr>
        <w:t>,</w:t>
      </w:r>
      <w:r w:rsidR="006B2EA6" w:rsidRPr="00F90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A6" w:rsidRPr="00F9010A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FD3AF6" w:rsidRPr="00F9010A">
        <w:rPr>
          <w:rFonts w:ascii="Times New Roman" w:hAnsi="Times New Roman" w:cs="Times New Roman"/>
          <w:b/>
          <w:sz w:val="28"/>
          <w:szCs w:val="28"/>
        </w:rPr>
        <w:t>,</w:t>
      </w:r>
      <w:r w:rsidR="006B2EA6" w:rsidRPr="00F90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EA6" w:rsidRPr="00F9010A">
        <w:rPr>
          <w:rFonts w:ascii="Times New Roman" w:hAnsi="Times New Roman" w:cs="Times New Roman"/>
          <w:b/>
          <w:sz w:val="28"/>
          <w:szCs w:val="28"/>
          <w:lang w:val="en-US"/>
        </w:rPr>
        <w:t>Nigma</w:t>
      </w:r>
      <w:proofErr w:type="spellEnd"/>
      <w:r w:rsidR="006B2EA6" w:rsidRPr="00F9010A">
        <w:rPr>
          <w:rFonts w:ascii="Times New Roman" w:hAnsi="Times New Roman" w:cs="Times New Roman"/>
          <w:b/>
          <w:sz w:val="28"/>
          <w:szCs w:val="28"/>
        </w:rPr>
        <w:t>)</w:t>
      </w:r>
    </w:p>
    <w:p w:rsidR="006B2EA6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EA6" w:rsidRPr="00F9010A">
        <w:rPr>
          <w:rFonts w:ascii="Times New Roman" w:hAnsi="Times New Roman" w:cs="Times New Roman"/>
          <w:sz w:val="28"/>
          <w:szCs w:val="28"/>
        </w:rPr>
        <w:t>Белоколенко М.В. Наглядность в работе детских библиотек</w:t>
      </w:r>
      <w:proofErr w:type="gramStart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 системный подход : </w:t>
      </w:r>
      <w:proofErr w:type="spellStart"/>
      <w:r w:rsidR="006B2EA6" w:rsidRPr="00F9010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EA6" w:rsidRPr="00F9010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…канд. </w:t>
      </w:r>
      <w:proofErr w:type="spellStart"/>
      <w:r w:rsidR="006B2EA6" w:rsidRPr="00F9010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="006B2EA6" w:rsidRPr="00F9010A">
        <w:rPr>
          <w:rFonts w:ascii="Times New Roman" w:hAnsi="Times New Roman" w:cs="Times New Roman"/>
          <w:sz w:val="28"/>
          <w:szCs w:val="28"/>
        </w:rPr>
        <w:t>Белоколенко</w:t>
      </w:r>
      <w:proofErr w:type="spell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 М.В. ; МГУК. – М., 1998. – 337 с. ; Оглавление ; Введение ; Заключение ; Список лит</w:t>
      </w:r>
      <w:proofErr w:type="gramStart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То же [Электронный ресурс]. – </w:t>
      </w:r>
      <w:proofErr w:type="gramStart"/>
      <w:r w:rsidR="006B2EA6"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B2EA6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B2EA6"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http://www.dissercat.com/content/naglyadnost-v-rabote-detskikh-bibliotek-sistem-podkhod</w:t>
        </w:r>
      </w:hyperlink>
      <w:r w:rsidR="006B2EA6" w:rsidRPr="00F9010A">
        <w:rPr>
          <w:rFonts w:ascii="Times New Roman" w:hAnsi="Times New Roman" w:cs="Times New Roman"/>
          <w:sz w:val="28"/>
          <w:szCs w:val="28"/>
        </w:rPr>
        <w:t xml:space="preserve"> ; То же [Электронный ресурс]. – </w:t>
      </w:r>
      <w:r w:rsidR="006B2EA6"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2EA6"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2EA6"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http://tekhnosfera.com/naglyadnost-v-rabote-detskih-bibliotek</w:t>
        </w:r>
      </w:hyperlink>
    </w:p>
    <w:p w:rsidR="00AB74FB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4FB" w:rsidRPr="00F9010A">
        <w:rPr>
          <w:rFonts w:ascii="Times New Roman" w:hAnsi="Times New Roman" w:cs="Times New Roman"/>
          <w:sz w:val="28"/>
          <w:szCs w:val="28"/>
        </w:rPr>
        <w:t xml:space="preserve">Библиотека и наглядность [Электронный ресурс]. – </w:t>
      </w:r>
      <w:proofErr w:type="gramStart"/>
      <w:r w:rsidR="00AB74FB"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B74FB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74FB"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B74FB"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http://ivnrono.narod.ru/Metodish/biblioteka_naglyadnost.doc</w:t>
        </w:r>
      </w:hyperlink>
    </w:p>
    <w:p w:rsidR="00922069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2069" w:rsidRPr="00F9010A">
        <w:rPr>
          <w:rFonts w:ascii="Times New Roman" w:hAnsi="Times New Roman" w:cs="Times New Roman"/>
          <w:sz w:val="28"/>
          <w:szCs w:val="28"/>
        </w:rPr>
        <w:t xml:space="preserve">Выставочная деятельность библиотек [Электронный ресурс]. – </w:t>
      </w:r>
      <w:proofErr w:type="gramStart"/>
      <w:r w:rsidR="00922069"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22069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2069"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22069"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http://mbuk-cmb.ucoz.ru/bibliotekaryam/vystavochnaja_dejatelnost_bibliotek.dochttp://mbuk-cmb.ucoz.ru/bibliotekaryam/vystavochnaja_dejatelnost_bibliotek.doc</w:t>
        </w:r>
      </w:hyperlink>
    </w:p>
    <w:p w:rsidR="00F936A6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36A6" w:rsidRPr="00F9010A">
        <w:rPr>
          <w:rFonts w:ascii="Times New Roman" w:hAnsi="Times New Roman" w:cs="Times New Roman"/>
          <w:sz w:val="28"/>
          <w:szCs w:val="28"/>
        </w:rPr>
        <w:t>Доморацкий В.П. Наглядность в работе библиотек</w:t>
      </w:r>
      <w:proofErr w:type="gramStart"/>
      <w:r w:rsidR="00F936A6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6A6" w:rsidRPr="00F9010A">
        <w:rPr>
          <w:rFonts w:ascii="Times New Roman" w:hAnsi="Times New Roman" w:cs="Times New Roman"/>
          <w:sz w:val="28"/>
          <w:szCs w:val="28"/>
        </w:rPr>
        <w:t xml:space="preserve"> системный подход : метод пособие / В.П. </w:t>
      </w:r>
      <w:proofErr w:type="spellStart"/>
      <w:r w:rsidR="00F936A6" w:rsidRPr="00F9010A">
        <w:rPr>
          <w:rFonts w:ascii="Times New Roman" w:hAnsi="Times New Roman" w:cs="Times New Roman"/>
          <w:sz w:val="28"/>
          <w:szCs w:val="28"/>
        </w:rPr>
        <w:t>Доморацкий</w:t>
      </w:r>
      <w:proofErr w:type="spellEnd"/>
      <w:r w:rsidR="00F936A6" w:rsidRPr="00F9010A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="00F936A6" w:rsidRPr="00F9010A">
        <w:rPr>
          <w:rFonts w:ascii="Times New Roman" w:hAnsi="Times New Roman" w:cs="Times New Roman"/>
          <w:sz w:val="28"/>
          <w:szCs w:val="28"/>
        </w:rPr>
        <w:t>Белоколенко</w:t>
      </w:r>
      <w:proofErr w:type="spellEnd"/>
      <w:r w:rsidR="00F936A6" w:rsidRPr="00F9010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F936A6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6A6" w:rsidRPr="00F9010A">
        <w:rPr>
          <w:rFonts w:ascii="Times New Roman" w:hAnsi="Times New Roman" w:cs="Times New Roman"/>
          <w:sz w:val="28"/>
          <w:szCs w:val="28"/>
        </w:rPr>
        <w:t xml:space="preserve"> Либерия, 1999. – 56 с. </w:t>
      </w:r>
    </w:p>
    <w:p w:rsidR="00437D02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7D02" w:rsidRPr="00F9010A">
        <w:rPr>
          <w:rFonts w:ascii="Times New Roman" w:hAnsi="Times New Roman" w:cs="Times New Roman"/>
          <w:sz w:val="28"/>
          <w:szCs w:val="28"/>
        </w:rPr>
        <w:t>Массовые мероприятия в детской библиотеке: метод</w:t>
      </w:r>
      <w:proofErr w:type="gramStart"/>
      <w:r w:rsidR="00437D02" w:rsidRPr="00F90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D02" w:rsidRPr="00F90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D02" w:rsidRPr="00F90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7D02" w:rsidRPr="00F9010A">
        <w:rPr>
          <w:rFonts w:ascii="Times New Roman" w:hAnsi="Times New Roman" w:cs="Times New Roman"/>
          <w:sz w:val="28"/>
          <w:szCs w:val="28"/>
        </w:rPr>
        <w:t xml:space="preserve">особие ⁄ ГБУК РХ «Хакасская РДБ»; сост. </w:t>
      </w:r>
    </w:p>
    <w:p w:rsidR="00437D02" w:rsidRPr="00F9010A" w:rsidRDefault="00437D02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0A">
        <w:rPr>
          <w:rFonts w:ascii="Times New Roman" w:hAnsi="Times New Roman" w:cs="Times New Roman"/>
          <w:sz w:val="28"/>
          <w:szCs w:val="28"/>
        </w:rPr>
        <w:t>Е.А. Глушкова. – Абакан, 2011. – 26 с.</w:t>
      </w:r>
      <w:proofErr w:type="gramStart"/>
      <w:r w:rsidRPr="00F901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9010A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http://страна-читалия.рф/sus4_0/file/sbornik_massova.pdf</w:t>
        </w:r>
      </w:hyperlink>
    </w:p>
    <w:p w:rsidR="00266255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6255" w:rsidRPr="00F9010A">
        <w:rPr>
          <w:rFonts w:ascii="Times New Roman" w:hAnsi="Times New Roman" w:cs="Times New Roman"/>
          <w:sz w:val="28"/>
          <w:szCs w:val="28"/>
        </w:rPr>
        <w:t>Мужикова Е.Ф. «Видимая» библиотека и наглядность</w:t>
      </w:r>
      <w:proofErr w:type="gramStart"/>
      <w:r w:rsidR="00266255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6255" w:rsidRPr="00F9010A">
        <w:rPr>
          <w:rFonts w:ascii="Times New Roman" w:hAnsi="Times New Roman" w:cs="Times New Roman"/>
          <w:sz w:val="28"/>
          <w:szCs w:val="28"/>
        </w:rPr>
        <w:t xml:space="preserve"> (консультация специалиста)</w:t>
      </w:r>
      <w:r w:rsidR="00EC455E" w:rsidRPr="00F9010A">
        <w:rPr>
          <w:rFonts w:ascii="Times New Roman" w:hAnsi="Times New Roman" w:cs="Times New Roman"/>
          <w:sz w:val="28"/>
          <w:szCs w:val="28"/>
        </w:rPr>
        <w:t xml:space="preserve"> // Школьная библиотека. – 2003. - № 3. – С. 30-36 То же [Электронный ресурс]</w:t>
      </w:r>
      <w:r w:rsidR="00266255" w:rsidRPr="00F9010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66255"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66255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6255"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66255"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http://rusla.ru/rsba/pdf/Muzhikova-Biblioteka-i-naglyadnost.pdf</w:t>
        </w:r>
      </w:hyperlink>
    </w:p>
    <w:p w:rsidR="00876CF2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76CF2" w:rsidRPr="00F9010A">
        <w:rPr>
          <w:rFonts w:ascii="Times New Roman" w:hAnsi="Times New Roman" w:cs="Times New Roman"/>
          <w:sz w:val="28"/>
          <w:szCs w:val="28"/>
        </w:rPr>
        <w:t>Мужикова Е. Выставка – это всегда интересно</w:t>
      </w:r>
      <w:proofErr w:type="gramStart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«белые и красные» // </w:t>
      </w:r>
      <w:proofErr w:type="spellStart"/>
      <w:r w:rsidR="00876CF2" w:rsidRPr="00F901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876CF2" w:rsidRPr="00F9010A">
        <w:rPr>
          <w:rFonts w:ascii="Times New Roman" w:hAnsi="Times New Roman" w:cs="Times New Roman"/>
          <w:sz w:val="28"/>
          <w:szCs w:val="28"/>
        </w:rPr>
        <w:t>. – 2008. - № 2. – С. 29-30.</w:t>
      </w:r>
    </w:p>
    <w:p w:rsidR="00876CF2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76CF2" w:rsidRPr="00F9010A">
        <w:rPr>
          <w:rFonts w:ascii="Times New Roman" w:hAnsi="Times New Roman" w:cs="Times New Roman"/>
          <w:sz w:val="28"/>
          <w:szCs w:val="28"/>
        </w:rPr>
        <w:t>Мужикова Е. Выставка – это всегда интересно</w:t>
      </w:r>
      <w:proofErr w:type="gramStart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выставки-игры // </w:t>
      </w:r>
      <w:proofErr w:type="spellStart"/>
      <w:r w:rsidR="00876CF2" w:rsidRPr="00F901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876CF2" w:rsidRPr="00F9010A">
        <w:rPr>
          <w:rFonts w:ascii="Times New Roman" w:hAnsi="Times New Roman" w:cs="Times New Roman"/>
          <w:sz w:val="28"/>
          <w:szCs w:val="28"/>
        </w:rPr>
        <w:t>. – 2008. - № 10. – С. 32-33</w:t>
      </w:r>
    </w:p>
    <w:p w:rsidR="00876CF2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76CF2" w:rsidRPr="00F9010A">
        <w:rPr>
          <w:rFonts w:ascii="Times New Roman" w:hAnsi="Times New Roman" w:cs="Times New Roman"/>
          <w:sz w:val="28"/>
          <w:szCs w:val="28"/>
        </w:rPr>
        <w:t>Мужикова Е. Выставка – это всегда интересно</w:t>
      </w:r>
      <w:proofErr w:type="gramStart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«книга, сад и огород за 100 лет» // </w:t>
      </w:r>
      <w:proofErr w:type="spellStart"/>
      <w:r w:rsidR="00876CF2" w:rsidRPr="00F901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876CF2" w:rsidRPr="00F9010A">
        <w:rPr>
          <w:rFonts w:ascii="Times New Roman" w:hAnsi="Times New Roman" w:cs="Times New Roman"/>
          <w:sz w:val="28"/>
          <w:szCs w:val="28"/>
        </w:rPr>
        <w:t>. – 2008. - № 4. – С. 27-31</w:t>
      </w:r>
    </w:p>
    <w:p w:rsidR="00876CF2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76CF2" w:rsidRPr="00F9010A">
        <w:rPr>
          <w:rFonts w:ascii="Times New Roman" w:hAnsi="Times New Roman" w:cs="Times New Roman"/>
          <w:sz w:val="28"/>
          <w:szCs w:val="28"/>
        </w:rPr>
        <w:t>Мужикова Е. Выставка – это всегда интересно</w:t>
      </w:r>
      <w:proofErr w:type="gramStart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«мир подростка и подросток в мире» // </w:t>
      </w:r>
      <w:proofErr w:type="spellStart"/>
      <w:r w:rsidR="00876CF2" w:rsidRPr="00F901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876CF2" w:rsidRPr="00F9010A">
        <w:rPr>
          <w:rFonts w:ascii="Times New Roman" w:hAnsi="Times New Roman" w:cs="Times New Roman"/>
          <w:sz w:val="28"/>
          <w:szCs w:val="28"/>
        </w:rPr>
        <w:t>. – 2008. - № 3. – С. 25-27.</w:t>
      </w:r>
    </w:p>
    <w:p w:rsidR="00876CF2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76CF2" w:rsidRPr="00F9010A">
        <w:rPr>
          <w:rFonts w:ascii="Times New Roman" w:hAnsi="Times New Roman" w:cs="Times New Roman"/>
          <w:sz w:val="28"/>
          <w:szCs w:val="28"/>
        </w:rPr>
        <w:t>Мужикова Е. Выставка – это всегда интересно</w:t>
      </w:r>
      <w:proofErr w:type="gramStart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6CF2" w:rsidRPr="00F9010A">
        <w:rPr>
          <w:rFonts w:ascii="Times New Roman" w:hAnsi="Times New Roman" w:cs="Times New Roman"/>
          <w:sz w:val="28"/>
          <w:szCs w:val="28"/>
        </w:rPr>
        <w:t xml:space="preserve"> «фигурные» выставки // </w:t>
      </w:r>
      <w:proofErr w:type="spellStart"/>
      <w:r w:rsidR="00876CF2" w:rsidRPr="00F901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876CF2" w:rsidRPr="00F9010A">
        <w:rPr>
          <w:rFonts w:ascii="Times New Roman" w:hAnsi="Times New Roman" w:cs="Times New Roman"/>
          <w:sz w:val="28"/>
          <w:szCs w:val="28"/>
        </w:rPr>
        <w:t>. – 2009. - № 1. – С. 31.</w:t>
      </w:r>
    </w:p>
    <w:p w:rsidR="006B2EA6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C3419" w:rsidRPr="00F9010A">
        <w:rPr>
          <w:rFonts w:ascii="Times New Roman" w:hAnsi="Times New Roman" w:cs="Times New Roman"/>
          <w:sz w:val="28"/>
          <w:szCs w:val="28"/>
        </w:rPr>
        <w:t xml:space="preserve">Особенности информационно-библиографической работы в детской библиотеке [Электронный ресурс]. – </w:t>
      </w:r>
      <w:proofErr w:type="gramStart"/>
      <w:r w:rsidR="007C3419"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C3419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3419"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C3419"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http://www.prishvinka.ru/kolegi/master/bibl/os2.pdf</w:t>
        </w:r>
      </w:hyperlink>
    </w:p>
    <w:p w:rsidR="000023A1" w:rsidRPr="00F9010A" w:rsidRDefault="00F9010A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023A1" w:rsidRPr="00F9010A">
        <w:rPr>
          <w:rFonts w:ascii="Times New Roman" w:hAnsi="Times New Roman" w:cs="Times New Roman"/>
          <w:sz w:val="28"/>
          <w:szCs w:val="28"/>
        </w:rPr>
        <w:t xml:space="preserve">Усольцев А.В. Особенности оформления некоторых школьных помещений [Электронный ресурс] // Сидоров С.В. Сайт педагога-исследователя : [сайт]. – Б.м, Б.г. – </w:t>
      </w:r>
      <w:r w:rsidR="000023A1" w:rsidRPr="00F9010A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="000023A1" w:rsidRPr="00F9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23A1" w:rsidRPr="00F90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023A1" w:rsidRPr="00F9010A">
          <w:rPr>
            <w:rStyle w:val="a3"/>
            <w:rFonts w:ascii="Times New Roman" w:hAnsi="Times New Roman" w:cs="Times New Roman"/>
            <w:sz w:val="28"/>
            <w:szCs w:val="28"/>
          </w:rPr>
          <w:t>http://si-sv.com/publ/7-1-0-29</w:t>
        </w:r>
      </w:hyperlink>
    </w:p>
    <w:p w:rsidR="000023A1" w:rsidRPr="00F9010A" w:rsidRDefault="000023A1" w:rsidP="00F9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3A1" w:rsidRPr="00F9010A" w:rsidSect="005E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EA6"/>
    <w:rsid w:val="000023A1"/>
    <w:rsid w:val="00074E80"/>
    <w:rsid w:val="000940C0"/>
    <w:rsid w:val="00266255"/>
    <w:rsid w:val="00437D02"/>
    <w:rsid w:val="00482E68"/>
    <w:rsid w:val="005E4BB8"/>
    <w:rsid w:val="006B2EA6"/>
    <w:rsid w:val="007C3419"/>
    <w:rsid w:val="00876CF2"/>
    <w:rsid w:val="00922069"/>
    <w:rsid w:val="00AB74FB"/>
    <w:rsid w:val="00C23B85"/>
    <w:rsid w:val="00EC455E"/>
    <w:rsid w:val="00F9010A"/>
    <w:rsid w:val="00F936A6"/>
    <w:rsid w:val="00FD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8;&#1072;&#1085;&#1072;-&#1095;&#1080;&#1090;&#1072;&#1083;&#1080;&#1103;.&#1088;&#1092;/sus4_0/file/sbornik_massov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buk-cmb.ucoz.ru/bibliotekaryam/vystavochnaja_dejatelnost_bibliotek.dochttp://mbuk-cmb.ucoz.ru/bibliotekaryam/vystavochnaja_dejatelnost_bibliotek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nrono.narod.ru/Metodish/biblioteka_naglyadnost.doc" TargetMode="External"/><Relationship Id="rId11" Type="http://schemas.openxmlformats.org/officeDocument/2006/relationships/hyperlink" Target="http://si-sv.com/publ/7-1-0-29" TargetMode="External"/><Relationship Id="rId5" Type="http://schemas.openxmlformats.org/officeDocument/2006/relationships/hyperlink" Target="http://tekhnosfera.com/naglyadnost-v-rabote-detskih-bibliotek" TargetMode="External"/><Relationship Id="rId10" Type="http://schemas.openxmlformats.org/officeDocument/2006/relationships/hyperlink" Target="http://www.prishvinka.ru/kolegi/master/bibl/os2.pdf" TargetMode="External"/><Relationship Id="rId4" Type="http://schemas.openxmlformats.org/officeDocument/2006/relationships/hyperlink" Target="http://www.dissercat.com/content/naglyadnost-v-rabote-detskikh-bibliotek-sistem-podkhod" TargetMode="External"/><Relationship Id="rId9" Type="http://schemas.openxmlformats.org/officeDocument/2006/relationships/hyperlink" Target="http://rusla.ru/rsba/pdf/Muzhikova-Biblioteka-i-naglyadn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2015-02-07T11:12:00Z</dcterms:created>
  <dcterms:modified xsi:type="dcterms:W3CDTF">2016-12-22T11:46:00Z</dcterms:modified>
</cp:coreProperties>
</file>