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33" w:rsidRDefault="00091AF0" w:rsidP="00091AF0">
      <w:pPr>
        <w:spacing w:after="0" w:line="240" w:lineRule="auto"/>
      </w:pPr>
      <w:r>
        <w:t xml:space="preserve">Вопрос № 132 : </w:t>
      </w:r>
      <w:r w:rsidRPr="00091AF0">
        <w:t>" Психологическое влияние рекл</w:t>
      </w:r>
      <w:r w:rsidR="00EE00F1">
        <w:t xml:space="preserve">амы" </w:t>
      </w:r>
    </w:p>
    <w:p w:rsidR="00091AF0" w:rsidRDefault="00091AF0" w:rsidP="00091AF0">
      <w:pPr>
        <w:spacing w:after="0" w:line="240" w:lineRule="auto"/>
      </w:pPr>
      <w:r>
        <w:t>Ответ № 133</w:t>
      </w:r>
    </w:p>
    <w:p w:rsidR="00091AF0" w:rsidRDefault="00091AF0" w:rsidP="00091AF0">
      <w:pPr>
        <w:spacing w:after="0" w:line="240" w:lineRule="auto"/>
      </w:pPr>
      <w:r>
        <w:t>1.</w:t>
      </w:r>
      <w:r>
        <w:tab/>
      </w:r>
      <w:proofErr w:type="spellStart"/>
      <w:r>
        <w:t>Акуличева</w:t>
      </w:r>
      <w:proofErr w:type="spellEnd"/>
      <w:r>
        <w:t xml:space="preserve">, В.В. Рекламный текст как предмет исследования в </w:t>
      </w:r>
      <w:proofErr w:type="spellStart"/>
      <w:r>
        <w:t>гендерной</w:t>
      </w:r>
      <w:proofErr w:type="spellEnd"/>
      <w:r>
        <w:t xml:space="preserve"> лингвистике // Филологические науки. - 2008. - №3. - С. 100-108. </w:t>
      </w:r>
    </w:p>
    <w:p w:rsidR="00091AF0" w:rsidRDefault="00091AF0" w:rsidP="00091AF0">
      <w:pPr>
        <w:spacing w:after="0" w:line="240" w:lineRule="auto"/>
      </w:pPr>
      <w:r>
        <w:t>2.</w:t>
      </w:r>
      <w:r>
        <w:tab/>
        <w:t xml:space="preserve">Васильев, В.М. Реклама: творческая идея // Маркетинг в России и за рубежом. - 2005. - №3. - С.45-54. </w:t>
      </w:r>
    </w:p>
    <w:p w:rsidR="00091AF0" w:rsidRDefault="00091AF0" w:rsidP="00091AF0">
      <w:pPr>
        <w:spacing w:after="0" w:line="240" w:lineRule="auto"/>
      </w:pPr>
      <w:r>
        <w:t>3.</w:t>
      </w:r>
      <w:r>
        <w:tab/>
      </w:r>
      <w:proofErr w:type="spellStart"/>
      <w:r>
        <w:t>Голубкова</w:t>
      </w:r>
      <w:proofErr w:type="spellEnd"/>
      <w:r>
        <w:t xml:space="preserve">, Е.Н. Психологическое воздействие света, цвета, формы и корпоративной символики на восприятие рекламируемого продукта // Искусство рекламы: Теория и практика современной рекламы: Казань, 1992.- 246с. </w:t>
      </w:r>
    </w:p>
    <w:p w:rsidR="00091AF0" w:rsidRDefault="00091AF0" w:rsidP="00091AF0">
      <w:pPr>
        <w:spacing w:after="0" w:line="240" w:lineRule="auto"/>
      </w:pPr>
      <w:r>
        <w:t>4.</w:t>
      </w:r>
      <w:r>
        <w:tab/>
        <w:t xml:space="preserve">Дерябин, М.Л. Рекламное сообщение на пределе смысла // Обсерватория культуры. - 2008. - №5. - С.36-42. </w:t>
      </w:r>
    </w:p>
    <w:p w:rsidR="00091AF0" w:rsidRDefault="00091AF0" w:rsidP="00091AF0">
      <w:pPr>
        <w:spacing w:after="0" w:line="240" w:lineRule="auto"/>
      </w:pPr>
      <w:r>
        <w:t>5.</w:t>
      </w:r>
      <w:r>
        <w:tab/>
        <w:t xml:space="preserve">Ерёмина, Е.А. Рекламная коммуникация в системе прямого маркетинга // Вестник МУ Сер.10 Журналистика. - 2007. - №4. - С.11-18. </w:t>
      </w:r>
    </w:p>
    <w:p w:rsidR="00091AF0" w:rsidRDefault="00091AF0" w:rsidP="00091AF0">
      <w:pPr>
        <w:spacing w:after="0" w:line="240" w:lineRule="auto"/>
      </w:pPr>
      <w:r>
        <w:t>6.</w:t>
      </w:r>
      <w:r>
        <w:tab/>
        <w:t xml:space="preserve">Иваненко, Е. Не дай себе задуматься: (Пространство, время, предмет и цель рекламы) // Нева. - 2008. - №7. - С.207-211. </w:t>
      </w:r>
    </w:p>
    <w:p w:rsidR="00091AF0" w:rsidRDefault="00091AF0" w:rsidP="00091AF0">
      <w:pPr>
        <w:spacing w:after="0" w:line="240" w:lineRule="auto"/>
      </w:pPr>
      <w:r>
        <w:t>7.</w:t>
      </w:r>
      <w:r>
        <w:tab/>
        <w:t xml:space="preserve">Исаева, Н.В. «Творение новых слов в рекламных текстах // Русская речь. - 2007. - №4. - С.55-58. </w:t>
      </w:r>
    </w:p>
    <w:p w:rsidR="00091AF0" w:rsidRDefault="00091AF0" w:rsidP="00091AF0">
      <w:pPr>
        <w:spacing w:after="0" w:line="240" w:lineRule="auto"/>
      </w:pPr>
      <w:r>
        <w:t>8.</w:t>
      </w:r>
      <w:r>
        <w:tab/>
        <w:t xml:space="preserve">Кара-Мурза, Е.С. Язык рекламы в нормативно-стилистическом аспекте // Вестник МУ Сер.10 Журналистика. - 2008. - №4. - С.55-61. </w:t>
      </w:r>
    </w:p>
    <w:p w:rsidR="00091AF0" w:rsidRDefault="00091AF0" w:rsidP="00091AF0">
      <w:pPr>
        <w:spacing w:after="0" w:line="240" w:lineRule="auto"/>
      </w:pPr>
      <w:r>
        <w:t>9.</w:t>
      </w:r>
      <w:r>
        <w:tab/>
      </w:r>
      <w:proofErr w:type="spellStart"/>
      <w:r>
        <w:t>Красулина</w:t>
      </w:r>
      <w:proofErr w:type="spellEnd"/>
      <w:r>
        <w:t xml:space="preserve">, Е.С. Особенности средств рекламного воздействия и система построения рекламного текста // Вестник МУ Сер.10 Журналистика. - 2006. - №6. - С.39-44. </w:t>
      </w:r>
    </w:p>
    <w:p w:rsidR="00091AF0" w:rsidRDefault="00091AF0" w:rsidP="00091AF0">
      <w:pPr>
        <w:spacing w:after="0" w:line="240" w:lineRule="auto"/>
      </w:pPr>
      <w:r>
        <w:t>10.</w:t>
      </w:r>
      <w:r>
        <w:tab/>
        <w:t xml:space="preserve">Лебедев, А.Н., Боковиков А.К. Экспериментальная психология в российской рекламе. – М.,1995. – 134 с. </w:t>
      </w:r>
    </w:p>
    <w:p w:rsidR="00091AF0" w:rsidRDefault="00091AF0" w:rsidP="00091AF0">
      <w:pPr>
        <w:spacing w:after="0" w:line="240" w:lineRule="auto"/>
      </w:pPr>
      <w:r>
        <w:t>11.</w:t>
      </w:r>
      <w:r>
        <w:tab/>
      </w:r>
      <w:proofErr w:type="spellStart"/>
      <w:r>
        <w:t>Литнёвская</w:t>
      </w:r>
      <w:proofErr w:type="spellEnd"/>
      <w:r>
        <w:t xml:space="preserve">, Е.С. К вопросу о </w:t>
      </w:r>
      <w:proofErr w:type="spellStart"/>
      <w:r>
        <w:t>гендерной</w:t>
      </w:r>
      <w:proofErr w:type="spellEnd"/>
      <w:r>
        <w:t xml:space="preserve"> </w:t>
      </w:r>
      <w:proofErr w:type="spellStart"/>
      <w:r>
        <w:t>маркированности</w:t>
      </w:r>
      <w:proofErr w:type="spellEnd"/>
      <w:r>
        <w:t xml:space="preserve"> рекламы: отражение в рекламных текстах особенностей мужской и женской речи // Вестник МУ Сер.9 Филология. - 2006. - №3. - С.62-70. </w:t>
      </w:r>
    </w:p>
    <w:p w:rsidR="00091AF0" w:rsidRDefault="00091AF0" w:rsidP="00091AF0">
      <w:pPr>
        <w:spacing w:after="0" w:line="240" w:lineRule="auto"/>
      </w:pPr>
      <w:r>
        <w:t>12.</w:t>
      </w:r>
      <w:r>
        <w:tab/>
        <w:t xml:space="preserve">Лебедев, А.Н. Экспериментальная психология в российской рекламе / А.Н. Лебедев, А.К. Боковиков. - М.: Академия, 1995. – 144 </w:t>
      </w:r>
      <w:proofErr w:type="gramStart"/>
      <w:r>
        <w:t>с</w:t>
      </w:r>
      <w:proofErr w:type="gramEnd"/>
      <w:r>
        <w:t xml:space="preserve">. </w:t>
      </w:r>
    </w:p>
    <w:p w:rsidR="00091AF0" w:rsidRDefault="00091AF0" w:rsidP="00091AF0">
      <w:pPr>
        <w:spacing w:after="0" w:line="240" w:lineRule="auto"/>
      </w:pPr>
      <w:r>
        <w:t>13.</w:t>
      </w:r>
      <w:r>
        <w:tab/>
      </w:r>
      <w:proofErr w:type="gramStart"/>
      <w:r>
        <w:t>Моргун</w:t>
      </w:r>
      <w:proofErr w:type="gramEnd"/>
      <w:r>
        <w:t xml:space="preserve">, О.М. Особенности создания невербального образа в региональной рекламе // Культурная жизнь Юга России. - 2008. - №1. - С.23-24. </w:t>
      </w:r>
    </w:p>
    <w:p w:rsidR="00091AF0" w:rsidRDefault="00091AF0" w:rsidP="00091AF0">
      <w:pPr>
        <w:spacing w:after="0" w:line="240" w:lineRule="auto"/>
      </w:pPr>
      <w:r>
        <w:t>14.</w:t>
      </w:r>
      <w:r>
        <w:tab/>
        <w:t xml:space="preserve">Мосеев, Р.Н. Язык рекламы: (требования к тексту, заголовок, особенности рекламы и т.д.) // Секретарское дело.- 2005.- №2.- С.36-44. </w:t>
      </w:r>
    </w:p>
    <w:p w:rsidR="00091AF0" w:rsidRDefault="00091AF0" w:rsidP="00091AF0">
      <w:pPr>
        <w:spacing w:after="0" w:line="240" w:lineRule="auto"/>
      </w:pPr>
      <w:r>
        <w:t>15.</w:t>
      </w:r>
      <w:r>
        <w:tab/>
        <w:t xml:space="preserve">Пустовалов, П. О языке рекламы // Литературная учёба. - 2008. - №5. - С.158-162. </w:t>
      </w:r>
    </w:p>
    <w:p w:rsidR="00091AF0" w:rsidRDefault="00091AF0" w:rsidP="00091AF0">
      <w:pPr>
        <w:spacing w:after="0" w:line="240" w:lineRule="auto"/>
      </w:pPr>
      <w:r>
        <w:t>16.</w:t>
      </w:r>
      <w:r>
        <w:tab/>
        <w:t xml:space="preserve">Степанов, Е.В. Особенности языка и стиля социальной рекламы // Вестник МУ Сер.10 Журналистика. - 2007. -№4. - С.24-39. </w:t>
      </w:r>
    </w:p>
    <w:p w:rsidR="00091AF0" w:rsidRDefault="00091AF0" w:rsidP="00091AF0">
      <w:pPr>
        <w:spacing w:after="0" w:line="240" w:lineRule="auto"/>
      </w:pPr>
      <w:r>
        <w:t>17.</w:t>
      </w:r>
      <w:r>
        <w:tab/>
        <w:t xml:space="preserve">Сурикова, Т.И. </w:t>
      </w:r>
      <w:proofErr w:type="spellStart"/>
      <w:r>
        <w:t>Гендерные</w:t>
      </w:r>
      <w:proofErr w:type="spellEnd"/>
      <w:r>
        <w:t xml:space="preserve"> аспекты языка рекламы в свете </w:t>
      </w:r>
      <w:proofErr w:type="spellStart"/>
      <w:r>
        <w:t>лингвоэтики</w:t>
      </w:r>
      <w:proofErr w:type="spellEnd"/>
      <w:r>
        <w:t xml:space="preserve"> // Вестник МУ Сер.10 Журналистика. - 2008. - №4. - С.62-67. </w:t>
      </w:r>
    </w:p>
    <w:p w:rsidR="00091AF0" w:rsidRDefault="00091AF0" w:rsidP="00091AF0">
      <w:pPr>
        <w:spacing w:after="0" w:line="240" w:lineRule="auto"/>
      </w:pPr>
      <w:r>
        <w:t>18.</w:t>
      </w:r>
      <w:r>
        <w:tab/>
        <w:t xml:space="preserve">Сычёва, Е.С. Теория символа в рекламе // Вестник МУ Сер.10 Журналистика. - 2006. - №6. - С. 63-67. </w:t>
      </w:r>
    </w:p>
    <w:p w:rsidR="00091AF0" w:rsidRDefault="00091AF0" w:rsidP="00091AF0">
      <w:pPr>
        <w:spacing w:after="0" w:line="240" w:lineRule="auto"/>
      </w:pPr>
      <w:r>
        <w:t>19.</w:t>
      </w:r>
      <w:r>
        <w:tab/>
        <w:t xml:space="preserve">Федотова, Л.Н. Реклама: время перемен // Вестник МУ Сер.10 Журналистика. - 2008. - №1. - С.92-108. </w:t>
      </w:r>
    </w:p>
    <w:p w:rsidR="00091AF0" w:rsidRDefault="00091AF0" w:rsidP="00091AF0">
      <w:pPr>
        <w:spacing w:after="0" w:line="240" w:lineRule="auto"/>
      </w:pPr>
      <w:r>
        <w:t>20.</w:t>
      </w:r>
      <w:r>
        <w:tab/>
      </w:r>
      <w:proofErr w:type="spellStart"/>
      <w:r>
        <w:t>Щепилова</w:t>
      </w:r>
      <w:proofErr w:type="spellEnd"/>
      <w:r>
        <w:t>, Г.Г. Реклама в структуре современных СМИ // Вестник МУ Сер.10 Журналистика. - 2008. - №5. - С.64-69.</w:t>
      </w:r>
    </w:p>
    <w:sectPr w:rsidR="00091AF0" w:rsidSect="0051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AF0"/>
    <w:rsid w:val="00091AF0"/>
    <w:rsid w:val="00511F33"/>
    <w:rsid w:val="00E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2016-01-24T14:07:00Z</dcterms:created>
  <dcterms:modified xsi:type="dcterms:W3CDTF">2016-01-24T14:10:00Z</dcterms:modified>
</cp:coreProperties>
</file>