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A0D" w:rsidRPr="000D303E" w:rsidRDefault="00614A0D" w:rsidP="00614A0D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Toc122608478"/>
      <w:bookmarkStart w:id="1" w:name="_Toc184053207"/>
      <w:r w:rsidRPr="000D303E">
        <w:rPr>
          <w:rFonts w:ascii="Times New Roman" w:eastAsia="Times New Roman" w:hAnsi="Times New Roman"/>
          <w:b/>
          <w:bCs/>
          <w:sz w:val="28"/>
          <w:szCs w:val="28"/>
        </w:rPr>
        <w:t>Рейтинг по интегральным показателям независимой оценки качества условий оказания услуг организаций в сфере культуры</w:t>
      </w:r>
      <w:bookmarkEnd w:id="1"/>
    </w:p>
    <w:p w:rsidR="00614A0D" w:rsidRPr="000D303E" w:rsidRDefault="00614A0D" w:rsidP="00614A0D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0D303E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bookmarkEnd w:id="0"/>
    </w:p>
    <w:tbl>
      <w:tblPr>
        <w:tblW w:w="158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962"/>
        <w:gridCol w:w="1984"/>
        <w:gridCol w:w="1418"/>
        <w:gridCol w:w="1417"/>
        <w:gridCol w:w="1276"/>
        <w:gridCol w:w="1985"/>
        <w:gridCol w:w="1778"/>
      </w:tblGrid>
      <w:tr w:rsidR="00614A0D" w:rsidRPr="000D303E" w:rsidTr="00614A0D">
        <w:trPr>
          <w:trHeight w:val="1623"/>
        </w:trPr>
        <w:tc>
          <w:tcPr>
            <w:tcW w:w="992" w:type="dxa"/>
            <w:shd w:val="clear" w:color="auto" w:fill="B2A1C7"/>
            <w:noWrap/>
            <w:vAlign w:val="center"/>
            <w:hideMark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2" w:name="_GoBack"/>
            <w:r w:rsidRPr="000D303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Место в рейтинге</w:t>
            </w:r>
          </w:p>
        </w:tc>
        <w:tc>
          <w:tcPr>
            <w:tcW w:w="4962" w:type="dxa"/>
            <w:shd w:val="clear" w:color="auto" w:fill="B2A1C7"/>
            <w:noWrap/>
            <w:vAlign w:val="center"/>
            <w:hideMark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D303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Образовательная организация</w:t>
            </w:r>
          </w:p>
        </w:tc>
        <w:tc>
          <w:tcPr>
            <w:tcW w:w="1984" w:type="dxa"/>
            <w:shd w:val="clear" w:color="auto" w:fill="B2A1C7"/>
            <w:vAlign w:val="center"/>
            <w:hideMark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30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Критерий открытости и доступности информации об организации</w:t>
            </w:r>
          </w:p>
        </w:tc>
        <w:tc>
          <w:tcPr>
            <w:tcW w:w="1418" w:type="dxa"/>
            <w:shd w:val="clear" w:color="auto" w:fill="B2A1C7"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30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Критерий комфортности условий предоставления услуги</w:t>
            </w:r>
          </w:p>
        </w:tc>
        <w:tc>
          <w:tcPr>
            <w:tcW w:w="1417" w:type="dxa"/>
            <w:shd w:val="clear" w:color="auto" w:fill="B2A1C7"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30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Критерий доступности услуг для инвалидов</w:t>
            </w:r>
          </w:p>
        </w:tc>
        <w:tc>
          <w:tcPr>
            <w:tcW w:w="1276" w:type="dxa"/>
            <w:shd w:val="clear" w:color="auto" w:fill="B2A1C7"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30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985" w:type="dxa"/>
            <w:shd w:val="clear" w:color="auto" w:fill="B2A1C7"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30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Критерий удовлетворенности условиями оказания услуг</w:t>
            </w:r>
          </w:p>
        </w:tc>
        <w:tc>
          <w:tcPr>
            <w:tcW w:w="1778" w:type="dxa"/>
            <w:shd w:val="clear" w:color="auto" w:fill="B2A1C7"/>
            <w:vAlign w:val="center"/>
            <w:hideMark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30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Итоговое значение по совокупности общих критериев части показателей, характеризующих общие критерии оценки по организации</w:t>
            </w:r>
          </w:p>
        </w:tc>
      </w:tr>
      <w:tr w:rsidR="00614A0D" w:rsidRPr="000D303E" w:rsidTr="00614A0D">
        <w:trPr>
          <w:trHeight w:val="335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«Государственный музыкальный театр»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314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Государственное казенное учреждение культуры «Кабардинский государственный драматический театр им. Али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Шогенцукова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25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Государственное казенное учреждение культуры «Балкарский государственный драматический театр имени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К.Кулиева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72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«Русский драматический театр им. М. Горького»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164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Государственное казенное учреждение культуры «Государственная национальная библиотека Кабардино-Балкарской Республики имени Т.К.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Мальбахова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56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Государственное казённое культурно-просветительское и образовательное учреждение «Кабардино-Балкарская республиканская юношеская библиотека им. К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Мечиева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- Дом юношества»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Кабардино-Балкарской Республики «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Киновидеоучреждение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» Министерства культуры Кабардино-Балкарской Республики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423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МБУ «Центр культурного развития» городского округа Нальчик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294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Муниципальное учреждение культуры «Централизованная библиотечная система»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Баксанского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85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Муниципальное казенное учреждение «Центральная районная библиотека»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Лескенского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района КБР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</w:tr>
      <w:tr w:rsidR="00614A0D" w:rsidRPr="000D303E" w:rsidTr="00614A0D">
        <w:trPr>
          <w:trHeight w:val="169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учреждение «Централизованная библиотечная система» Эльбрусского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99,40</w:t>
            </w:r>
          </w:p>
        </w:tc>
      </w:tr>
      <w:tr w:rsidR="00614A0D" w:rsidRPr="000D303E" w:rsidTr="00614A0D">
        <w:trPr>
          <w:trHeight w:val="227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Муниципальное казенное учреждение «Городская библиотечная система»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г.о.Баксан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99,06</w:t>
            </w:r>
          </w:p>
        </w:tc>
      </w:tr>
      <w:tr w:rsidR="00614A0D" w:rsidRPr="000D303E" w:rsidTr="00614A0D">
        <w:trPr>
          <w:trHeight w:val="19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Муниципальное казенное учреждение «Дворец культуры с.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Дыгулыбгей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98,82</w:t>
            </w:r>
          </w:p>
        </w:tc>
      </w:tr>
      <w:tr w:rsidR="00614A0D" w:rsidRPr="000D303E" w:rsidTr="00614A0D">
        <w:trPr>
          <w:trHeight w:val="14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культуры «Централизованная библиотечная система» Чегемского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98,80</w:t>
            </w:r>
          </w:p>
        </w:tc>
      </w:tr>
      <w:tr w:rsidR="00614A0D" w:rsidRPr="000D303E" w:rsidTr="00614A0D">
        <w:trPr>
          <w:trHeight w:val="76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учреждение культуры «Районный краеведческий музей» Эльбрусского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98,80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«Национальный музей Кабардино- Балкарской Республики»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98,80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Государственное казенное культурно-просветительское и образовательное учреждение «Кабардино-Балкарская республиканская детская библиотека   им. Б.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Пачева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98,72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«Городской дворец культуры администрации городского округа Баксан»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98,64</w:t>
            </w:r>
          </w:p>
        </w:tc>
      </w:tr>
      <w:tr w:rsidR="00614A0D" w:rsidRPr="000D303E" w:rsidTr="00614A0D">
        <w:trPr>
          <w:trHeight w:val="316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«Республиканский центр народных художественных промыслов и ремесел»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98,40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</w:t>
            </w:r>
            <w:r w:rsidRPr="000D30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культуры «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Нарткалинская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городская детская библиотека»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97,92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культуры «Городская библиотека семейного чтения» г. Нарткала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97,62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Муниципальное казенное учреждение «Централизованная библиотечная система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Зольского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муниципального района Кабардино-Балкарской Республики»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97,52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  <w:r w:rsidRPr="000D303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«Кабардино-Балкарская республиканская библиотека для слепых»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97,10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«Государственный академический ансамбль танца «Кабардинка»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«Государственный фольклорно-этнографический ансамбль танца «Балкария»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</w:tr>
      <w:tr w:rsidR="00614A0D" w:rsidRPr="000D303E" w:rsidTr="00614A0D">
        <w:trPr>
          <w:trHeight w:val="123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«Кабардино-Балкарская государственная филармония»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</w:tr>
      <w:tr w:rsidR="00614A0D" w:rsidRPr="000D303E" w:rsidTr="00614A0D">
        <w:trPr>
          <w:trHeight w:val="20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МКУ «Культурно-досуговый центр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Баксанского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96,80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«Дом культуры «Восторг» местной администрации городского округа Прохладный КБР»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96,42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культуры «Библиотека им. А. С. Пушкина</w:t>
            </w: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г. Майского»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96,32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17.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Муниципальное казенное учреждение «Библиотека городского поселения Залукокоаже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Зольского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муниципального района Кабардино-Балкарской Республики»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96,16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«Мемориал жертв политических репрессий 1944-1957 годов»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95,26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культуры «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Урванский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районный дом культуры»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84,50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94,84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культуры «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Урванская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районная библиотека»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88,50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94,36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культуры «Библиотека им. В.В. Маяковского городского округа Прохладный КБР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93,32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учреждение Парк культуры и отдыха «Солнышко» Эльбрусского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93,10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23.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Государственное казенное учреждение культуры «Кабардино-Балкарский государственный фольклорный ансамбль песни и пляски Терских казаков»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93,00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24.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казенное учреждение культуры «Терская централизованная библиотечная система» Терского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86,80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92,00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92,82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Муниципальное автономное учреждение «Парк мира, культуры и отдыха» </w:t>
            </w:r>
            <w:proofErr w:type="spellStart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г.о</w:t>
            </w:r>
            <w:proofErr w:type="spellEnd"/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 Баксан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94,71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96,60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92,46</w:t>
            </w:r>
          </w:p>
        </w:tc>
      </w:tr>
      <w:tr w:rsidR="00614A0D" w:rsidRPr="000D303E" w:rsidTr="00614A0D">
        <w:trPr>
          <w:trHeight w:val="70"/>
        </w:trPr>
        <w:tc>
          <w:tcPr>
            <w:tcW w:w="992" w:type="dxa"/>
            <w:shd w:val="clear" w:color="auto" w:fill="CCC0D9"/>
            <w:noWrap/>
            <w:vAlign w:val="center"/>
          </w:tcPr>
          <w:p w:rsidR="00614A0D" w:rsidRPr="000D303E" w:rsidRDefault="00614A0D" w:rsidP="004377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:rsidR="00614A0D" w:rsidRPr="009C7BE1" w:rsidRDefault="00614A0D" w:rsidP="004377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учреждение «Городской дворец культуры местной администрации городского округа Прохладный КБР»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99,40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</w:tcPr>
          <w:p w:rsidR="00614A0D" w:rsidRPr="009C7BE1" w:rsidRDefault="00614A0D" w:rsidP="004377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C7BE1">
              <w:rPr>
                <w:rFonts w:ascii="Times New Roman" w:hAnsi="Times New Roman"/>
                <w:color w:val="000000"/>
                <w:sz w:val="18"/>
                <w:szCs w:val="18"/>
              </w:rPr>
              <w:t>92,40</w:t>
            </w:r>
          </w:p>
        </w:tc>
      </w:tr>
      <w:bookmarkEnd w:id="2"/>
    </w:tbl>
    <w:p w:rsidR="00614A0D" w:rsidRPr="000D303E" w:rsidRDefault="00614A0D" w:rsidP="00614A0D">
      <w:pPr>
        <w:spacing w:after="0" w:line="240" w:lineRule="auto"/>
        <w:jc w:val="both"/>
        <w:rPr>
          <w:rFonts w:ascii="Times New Roman" w:hAnsi="Times New Roman"/>
        </w:rPr>
      </w:pPr>
    </w:p>
    <w:p w:rsidR="00CE007B" w:rsidRDefault="00CE007B"/>
    <w:sectPr w:rsidR="00CE007B" w:rsidSect="00614A0D">
      <w:pgSz w:w="16838" w:h="11906" w:orient="landscape"/>
      <w:pgMar w:top="136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27"/>
    <w:rsid w:val="00054127"/>
    <w:rsid w:val="00614A0D"/>
    <w:rsid w:val="00CE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7CEDA-5C82-42CD-8BCC-F40EB316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A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2024-12-27T08:05:00Z</dcterms:created>
  <dcterms:modified xsi:type="dcterms:W3CDTF">2024-12-27T08:05:00Z</dcterms:modified>
</cp:coreProperties>
</file>